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2281" w:rsidRDefault="00322281" w:rsidP="00E926F8">
      <w:pPr>
        <w:spacing w:after="0" w:line="480" w:lineRule="auto"/>
        <w:jc w:val="center"/>
      </w:pPr>
    </w:p>
    <w:p w:rsidR="00322281" w:rsidRDefault="00322281" w:rsidP="00E926F8">
      <w:pPr>
        <w:spacing w:after="0" w:line="480" w:lineRule="auto"/>
        <w:jc w:val="center"/>
      </w:pPr>
    </w:p>
    <w:p w:rsidR="00322281" w:rsidRDefault="00322281" w:rsidP="00E926F8">
      <w:pPr>
        <w:spacing w:after="0" w:line="480" w:lineRule="auto"/>
        <w:jc w:val="center"/>
      </w:pPr>
    </w:p>
    <w:p w:rsidR="00322281" w:rsidRDefault="00322281" w:rsidP="00E926F8">
      <w:pPr>
        <w:spacing w:after="0" w:line="480" w:lineRule="auto"/>
        <w:jc w:val="center"/>
      </w:pPr>
    </w:p>
    <w:p w:rsidR="00E926F8" w:rsidRDefault="00E926F8" w:rsidP="00E926F8">
      <w:pPr>
        <w:spacing w:after="0" w:line="480" w:lineRule="auto"/>
        <w:jc w:val="center"/>
      </w:pPr>
    </w:p>
    <w:p w:rsidR="00E926F8" w:rsidRDefault="00E926F8" w:rsidP="00E926F8">
      <w:pPr>
        <w:spacing w:after="0" w:line="480" w:lineRule="auto"/>
        <w:jc w:val="center"/>
      </w:pPr>
    </w:p>
    <w:p w:rsidR="00E926F8" w:rsidRDefault="00E926F8" w:rsidP="00E926F8">
      <w:pPr>
        <w:spacing w:after="0" w:line="480" w:lineRule="auto"/>
        <w:jc w:val="center"/>
      </w:pPr>
    </w:p>
    <w:p w:rsidR="00E926F8" w:rsidRDefault="00E926F8" w:rsidP="00E926F8">
      <w:pPr>
        <w:spacing w:after="0" w:line="480" w:lineRule="auto"/>
        <w:jc w:val="center"/>
      </w:pPr>
    </w:p>
    <w:p w:rsidR="00E926F8" w:rsidRDefault="00E926F8" w:rsidP="00E926F8">
      <w:pPr>
        <w:spacing w:after="0" w:line="480" w:lineRule="auto"/>
        <w:jc w:val="center"/>
      </w:pPr>
    </w:p>
    <w:p w:rsidR="00322281" w:rsidRDefault="00322281" w:rsidP="00E926F8">
      <w:pPr>
        <w:spacing w:after="0" w:line="480" w:lineRule="auto"/>
        <w:jc w:val="center"/>
      </w:pPr>
    </w:p>
    <w:p w:rsidR="00B63362" w:rsidRDefault="00F912CD" w:rsidP="00E926F8">
      <w:pPr>
        <w:spacing w:after="0" w:line="480" w:lineRule="auto"/>
        <w:jc w:val="center"/>
      </w:pPr>
      <w:r>
        <w:t>Unit 4.1 DB: Language Development Periods</w:t>
      </w:r>
    </w:p>
    <w:p w:rsidR="00322281" w:rsidRDefault="00F912CD" w:rsidP="00E926F8">
      <w:pPr>
        <w:spacing w:after="0" w:line="480" w:lineRule="auto"/>
        <w:jc w:val="center"/>
      </w:pPr>
      <w:r>
        <w:t>Student Name</w:t>
      </w:r>
    </w:p>
    <w:p w:rsidR="00322281" w:rsidRDefault="00F912CD" w:rsidP="00E926F8">
      <w:pPr>
        <w:spacing w:after="0" w:line="480" w:lineRule="auto"/>
        <w:jc w:val="center"/>
      </w:pPr>
      <w:r>
        <w:t>Institution Affiliation</w:t>
      </w:r>
    </w:p>
    <w:p w:rsidR="00322281" w:rsidRDefault="00F912CD" w:rsidP="00E926F8">
      <w:pPr>
        <w:spacing w:after="0" w:line="480" w:lineRule="auto"/>
        <w:jc w:val="left"/>
      </w:pPr>
      <w:r>
        <w:br w:type="page"/>
      </w:r>
    </w:p>
    <w:p w:rsidR="00322281" w:rsidRDefault="00F912CD" w:rsidP="00E926F8">
      <w:pPr>
        <w:spacing w:after="0" w:line="480" w:lineRule="auto"/>
        <w:jc w:val="center"/>
      </w:pPr>
      <w:r w:rsidRPr="00322281">
        <w:lastRenderedPageBreak/>
        <w:t>Unit 4.1 DB: Language Development Periods</w:t>
      </w:r>
    </w:p>
    <w:p w:rsidR="00322281" w:rsidRDefault="00F912CD" w:rsidP="00E926F8">
      <w:pPr>
        <w:spacing w:after="0" w:line="480" w:lineRule="auto"/>
        <w:ind w:firstLine="720"/>
      </w:pPr>
      <w:r>
        <w:t xml:space="preserve">I precisely believe that there are critical periods for language development. Different researches have been conducted in the </w:t>
      </w:r>
      <w:r>
        <w:t xml:space="preserve">efforts of defining the ages at which a critical period of language development occurs. I do precisely think that different changes occur to human sensitivity, which affects linguistic stimuli over developmental time (Newport, </w:t>
      </w:r>
      <w:r w:rsidRPr="00322281">
        <w:t>2006</w:t>
      </w:r>
      <w:r>
        <w:t xml:space="preserve">). </w:t>
      </w:r>
    </w:p>
    <w:p w:rsidR="00322281" w:rsidRDefault="00F912CD" w:rsidP="00E926F8">
      <w:pPr>
        <w:spacing w:after="0" w:line="480" w:lineRule="auto"/>
        <w:ind w:firstLine="720"/>
      </w:pPr>
      <w:r>
        <w:t>Considering the cogni</w:t>
      </w:r>
      <w:r>
        <w:t>tive development of a Genie (a girl isolated from the human contact)</w:t>
      </w:r>
      <w:r w:rsidR="009C2C7E">
        <w:t xml:space="preserve"> concerning language development, the girl had not experienced deprivation during the isolation. This girl must be experiencing significant language delays due to the isolation when compared to those children of the same age who never experienced isolation. </w:t>
      </w:r>
      <w:r w:rsidR="000F1A30">
        <w:t xml:space="preserve">An isolated girl will lose all exposure to the language since during the period of isolation; the </w:t>
      </w:r>
      <w:r w:rsidR="00432A80">
        <w:t xml:space="preserve">girl will not be able to </w:t>
      </w:r>
      <w:r w:rsidR="000F1A30">
        <w:t>come into contact with any human</w:t>
      </w:r>
      <w:r>
        <w:t xml:space="preserve"> (</w:t>
      </w:r>
      <w:r w:rsidRPr="00322281">
        <w:t>Werker</w:t>
      </w:r>
      <w:r>
        <w:t xml:space="preserve"> &amp; Hensch, 2015)</w:t>
      </w:r>
      <w:r w:rsidR="000F1A30">
        <w:t xml:space="preserve">. </w:t>
      </w:r>
      <w:r w:rsidR="00432A80">
        <w:t xml:space="preserve"> </w:t>
      </w:r>
      <w:r w:rsidR="0035399A">
        <w:t>Once the girls are back to human contact, they will begin with the development of phonology (speech sounds), which is the most sensitive to early linguistic input. Generally, the period of development of phonology for a person coming from isolation is the critical period for language development. Such an individual can even learn a language different from what they had learned before the isolation.</w:t>
      </w:r>
      <w:r w:rsidR="0035399A">
        <w:br/>
      </w:r>
    </w:p>
    <w:p w:rsidR="009C2C7E" w:rsidRDefault="00F912CD" w:rsidP="00E926F8">
      <w:pPr>
        <w:spacing w:after="0" w:line="480" w:lineRule="auto"/>
        <w:ind w:firstLine="720"/>
      </w:pPr>
      <w:r>
        <w:t>From neuropsychology, adults are more likely to suffer from permanent language impairment more than children from</w:t>
      </w:r>
      <w:r>
        <w:t xml:space="preserve"> instances of brain damage. </w:t>
      </w:r>
      <w:r w:rsidR="0035399A">
        <w:t xml:space="preserve"> </w:t>
      </w:r>
      <w:r>
        <w:t xml:space="preserve">The critical period of language development is evidenced during the recovery from brain damage. </w:t>
      </w:r>
      <w:r w:rsidR="00D36D87">
        <w:t xml:space="preserve">When </w:t>
      </w:r>
      <w:r w:rsidR="00917DDE">
        <w:t xml:space="preserve">recovering from brain </w:t>
      </w:r>
      <w:r w:rsidR="00D36D87">
        <w:t>damage, language acquisition can precisely benefit much during this particular time</w:t>
      </w:r>
      <w:r w:rsidR="00322281">
        <w:t xml:space="preserve"> </w:t>
      </w:r>
      <w:r w:rsidR="00322281" w:rsidRPr="00322281">
        <w:t>(Werker &amp; Hensch, 2015)</w:t>
      </w:r>
      <w:r w:rsidR="00D36D87">
        <w:t xml:space="preserve">. </w:t>
      </w:r>
      <w:r w:rsidR="00E56540">
        <w:t xml:space="preserve"> </w:t>
      </w:r>
      <w:r w:rsidR="00917DDE">
        <w:t>An individual recovering from damage would precisely develop language and speech with native-like abilities despite them having no left hemisphere. Additionally, adults recovering from brain damage have evidence of language reorganization.</w:t>
      </w:r>
    </w:p>
    <w:p w:rsidR="00917DDE" w:rsidRDefault="00F912CD" w:rsidP="00E926F8">
      <w:pPr>
        <w:spacing w:after="0" w:line="480" w:lineRule="auto"/>
      </w:pPr>
      <w:r>
        <w:lastRenderedPageBreak/>
        <w:t>In conclus</w:t>
      </w:r>
      <w:r>
        <w:t xml:space="preserve">ion, there </w:t>
      </w:r>
      <w:r w:rsidR="00A63D81">
        <w:t>exists</w:t>
      </w:r>
      <w:r>
        <w:t xml:space="preserve"> a critical </w:t>
      </w:r>
      <w:r w:rsidR="00A63D81">
        <w:t>period</w:t>
      </w:r>
      <w:r>
        <w:t xml:space="preserve"> in language development defined in several language development scenarios including early deprivation, </w:t>
      </w:r>
      <w:r w:rsidR="00A63D81">
        <w:t xml:space="preserve">neglect, congenital deafness, second language acquisition as well as during recovery from damage. </w:t>
      </w:r>
    </w:p>
    <w:p w:rsidR="00322281" w:rsidRDefault="00F912CD" w:rsidP="00E926F8">
      <w:pPr>
        <w:spacing w:after="0" w:line="480" w:lineRule="auto"/>
        <w:jc w:val="left"/>
      </w:pPr>
      <w:r>
        <w:br w:type="page"/>
      </w:r>
      <w:bookmarkStart w:id="0" w:name="_GoBack"/>
      <w:bookmarkEnd w:id="0"/>
    </w:p>
    <w:p w:rsidR="00322281" w:rsidRDefault="00F912CD" w:rsidP="00E926F8">
      <w:pPr>
        <w:spacing w:after="0" w:line="480" w:lineRule="auto"/>
        <w:jc w:val="center"/>
      </w:pPr>
      <w:r>
        <w:lastRenderedPageBreak/>
        <w:t>References</w:t>
      </w:r>
    </w:p>
    <w:p w:rsidR="00322281" w:rsidRPr="00322281" w:rsidRDefault="00F912CD" w:rsidP="00E926F8">
      <w:pPr>
        <w:spacing w:after="0" w:line="480" w:lineRule="auto"/>
        <w:ind w:left="720" w:hanging="720"/>
        <w:rPr>
          <w:rFonts w:eastAsia="Times New Roman" w:cs="Times New Roman"/>
          <w:szCs w:val="24"/>
        </w:rPr>
      </w:pPr>
      <w:r w:rsidRPr="00322281">
        <w:rPr>
          <w:rFonts w:eastAsia="Times New Roman" w:cs="Times New Roman"/>
          <w:szCs w:val="24"/>
        </w:rPr>
        <w:t>Newpo</w:t>
      </w:r>
      <w:r w:rsidRPr="00322281">
        <w:rPr>
          <w:rFonts w:eastAsia="Times New Roman" w:cs="Times New Roman"/>
          <w:szCs w:val="24"/>
        </w:rPr>
        <w:t xml:space="preserve">rt, E. L. (2006). Language development, critical periods in. </w:t>
      </w:r>
      <w:r w:rsidRPr="00322281">
        <w:rPr>
          <w:rFonts w:eastAsia="Times New Roman" w:cs="Times New Roman"/>
          <w:i/>
          <w:iCs/>
          <w:szCs w:val="24"/>
        </w:rPr>
        <w:t>Encyclopedia of cognitive science</w:t>
      </w:r>
      <w:r w:rsidRPr="00322281">
        <w:rPr>
          <w:rFonts w:eastAsia="Times New Roman" w:cs="Times New Roman"/>
          <w:szCs w:val="24"/>
        </w:rPr>
        <w:t>.</w:t>
      </w:r>
    </w:p>
    <w:p w:rsidR="00322281" w:rsidRPr="00322281" w:rsidRDefault="00F912CD" w:rsidP="00E926F8">
      <w:pPr>
        <w:spacing w:after="0" w:line="480" w:lineRule="auto"/>
        <w:ind w:left="720" w:hanging="720"/>
        <w:rPr>
          <w:rFonts w:eastAsia="Times New Roman" w:cs="Times New Roman"/>
          <w:szCs w:val="24"/>
        </w:rPr>
      </w:pPr>
      <w:r w:rsidRPr="00322281">
        <w:rPr>
          <w:rFonts w:eastAsia="Times New Roman" w:cs="Times New Roman"/>
          <w:szCs w:val="24"/>
        </w:rPr>
        <w:t xml:space="preserve">Werker, J. F., &amp; Hensch, T. K. (2015). Critical periods in speech perception: new directions. </w:t>
      </w:r>
      <w:r w:rsidRPr="00322281">
        <w:rPr>
          <w:rFonts w:eastAsia="Times New Roman" w:cs="Times New Roman"/>
          <w:i/>
          <w:iCs/>
          <w:szCs w:val="24"/>
        </w:rPr>
        <w:t>Annual review of psychology</w:t>
      </w:r>
      <w:r w:rsidRPr="00322281">
        <w:rPr>
          <w:rFonts w:eastAsia="Times New Roman" w:cs="Times New Roman"/>
          <w:szCs w:val="24"/>
        </w:rPr>
        <w:t xml:space="preserve">, </w:t>
      </w:r>
      <w:r w:rsidRPr="00322281">
        <w:rPr>
          <w:rFonts w:eastAsia="Times New Roman" w:cs="Times New Roman"/>
          <w:i/>
          <w:iCs/>
          <w:szCs w:val="24"/>
        </w:rPr>
        <w:t>66</w:t>
      </w:r>
      <w:r w:rsidRPr="00322281">
        <w:rPr>
          <w:rFonts w:eastAsia="Times New Roman" w:cs="Times New Roman"/>
          <w:szCs w:val="24"/>
        </w:rPr>
        <w:t>, 173-196.</w:t>
      </w:r>
    </w:p>
    <w:sectPr w:rsidR="00322281" w:rsidRPr="00322281" w:rsidSect="00322281">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12CD" w:rsidRDefault="00F912CD">
      <w:pPr>
        <w:spacing w:after="0" w:line="240" w:lineRule="auto"/>
      </w:pPr>
      <w:r>
        <w:separator/>
      </w:r>
    </w:p>
  </w:endnote>
  <w:endnote w:type="continuationSeparator" w:id="0">
    <w:p w:rsidR="00F912CD" w:rsidRDefault="00F91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12CD" w:rsidRDefault="00F912CD">
      <w:pPr>
        <w:spacing w:after="0" w:line="240" w:lineRule="auto"/>
      </w:pPr>
      <w:r>
        <w:separator/>
      </w:r>
    </w:p>
  </w:footnote>
  <w:footnote w:type="continuationSeparator" w:id="0">
    <w:p w:rsidR="00F912CD" w:rsidRDefault="00F912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9253277"/>
      <w:docPartObj>
        <w:docPartGallery w:val="Page Numbers (Top of Page)"/>
        <w:docPartUnique/>
      </w:docPartObj>
    </w:sdtPr>
    <w:sdtEndPr>
      <w:rPr>
        <w:noProof/>
      </w:rPr>
    </w:sdtEndPr>
    <w:sdtContent>
      <w:p w:rsidR="00322281" w:rsidRDefault="00F912CD">
        <w:pPr>
          <w:pStyle w:val="Header"/>
          <w:jc w:val="right"/>
        </w:pPr>
        <w:r>
          <w:fldChar w:fldCharType="begin"/>
        </w:r>
        <w:r>
          <w:instrText xml:space="preserve"> PAGE   \* MERGEFORMAT </w:instrText>
        </w:r>
        <w:r>
          <w:fldChar w:fldCharType="separate"/>
        </w:r>
        <w:r w:rsidR="00E926F8">
          <w:rPr>
            <w:noProof/>
          </w:rPr>
          <w:t>2</w:t>
        </w:r>
        <w:r>
          <w:rPr>
            <w:noProof/>
          </w:rPr>
          <w:fldChar w:fldCharType="end"/>
        </w:r>
      </w:p>
    </w:sdtContent>
  </w:sdt>
  <w:p w:rsidR="00322281" w:rsidRDefault="00F912CD">
    <w:pPr>
      <w:pStyle w:val="Header"/>
    </w:pPr>
    <w:r w:rsidRPr="00322281">
      <w:t>UNIT 4.1 DB: LANGUAGE DEVELOPMENT PERIODS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281" w:rsidRDefault="00F912CD">
    <w:pPr>
      <w:pStyle w:val="Header"/>
    </w:pPr>
    <w:r>
      <w:t xml:space="preserve">Running head: </w:t>
    </w:r>
    <w:r w:rsidRPr="00322281">
      <w:t>UNIT 4.1 DB: LANGUAGE DEVELOPMENT PERIODS</w:t>
    </w:r>
    <w:r>
      <w:t xml:space="preserve"> </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69C"/>
    <w:rsid w:val="000F1A30"/>
    <w:rsid w:val="00322281"/>
    <w:rsid w:val="0035399A"/>
    <w:rsid w:val="00432A80"/>
    <w:rsid w:val="00623EA4"/>
    <w:rsid w:val="008A669C"/>
    <w:rsid w:val="00917DDE"/>
    <w:rsid w:val="00922D97"/>
    <w:rsid w:val="009C2C7E"/>
    <w:rsid w:val="00A63D81"/>
    <w:rsid w:val="00B63362"/>
    <w:rsid w:val="00D36D87"/>
    <w:rsid w:val="00E56540"/>
    <w:rsid w:val="00E926F8"/>
    <w:rsid w:val="00F912CD"/>
    <w:rsid w:val="00FD4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E5B02C-9109-47D0-A7B0-1CDBD0B2A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22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281"/>
    <w:rPr>
      <w:rFonts w:ascii="Times New Roman" w:hAnsi="Times New Roman"/>
      <w:sz w:val="24"/>
    </w:rPr>
  </w:style>
  <w:style w:type="paragraph" w:styleId="Footer">
    <w:name w:val="footer"/>
    <w:basedOn w:val="Normal"/>
    <w:link w:val="FooterChar"/>
    <w:uiPriority w:val="99"/>
    <w:unhideWhenUsed/>
    <w:rsid w:val="003222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28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2019-05-23T03:30:00Z</dcterms:created>
  <dcterms:modified xsi:type="dcterms:W3CDTF">2019-05-23T03:30:00Z</dcterms:modified>
</cp:coreProperties>
</file>